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CA" w:rsidRDefault="00F77BCA">
      <w:bookmarkStart w:id="0" w:name="_GoBack"/>
      <w:bookmarkEnd w:id="0"/>
      <w:r>
        <w:rPr>
          <w:noProof/>
          <w:lang w:val="it-I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-410210</wp:posOffset>
            </wp:positionV>
            <wp:extent cx="1111885" cy="846455"/>
            <wp:effectExtent l="19050" t="19050" r="12065" b="1079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1" r="-2626" b="4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846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-516255</wp:posOffset>
            </wp:positionV>
            <wp:extent cx="2895600" cy="97409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6" t="14178" r="1672" b="5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BCA" w:rsidRDefault="00F77BCA"/>
    <w:p w:rsidR="00F77BCA" w:rsidRDefault="00F77BCA" w:rsidP="00F77BCA">
      <w:pPr>
        <w:jc w:val="right"/>
      </w:pPr>
    </w:p>
    <w:p w:rsidR="00F77BCA" w:rsidRDefault="00F77BCA" w:rsidP="00F77BCA">
      <w:pPr>
        <w:jc w:val="right"/>
      </w:pPr>
    </w:p>
    <w:p w:rsidR="00F82219" w:rsidRDefault="00F82219" w:rsidP="00F77BCA">
      <w:pPr>
        <w:jc w:val="right"/>
      </w:pPr>
    </w:p>
    <w:p w:rsidR="00F82219" w:rsidRDefault="00F82219" w:rsidP="00F77BCA">
      <w:pPr>
        <w:jc w:val="right"/>
      </w:pPr>
    </w:p>
    <w:p w:rsidR="00F82219" w:rsidRDefault="00F82219" w:rsidP="00F77BCA">
      <w:pPr>
        <w:jc w:val="right"/>
      </w:pPr>
    </w:p>
    <w:p w:rsidR="003C53AC" w:rsidRDefault="00F82219" w:rsidP="00F77BCA">
      <w:pPr>
        <w:jc w:val="right"/>
      </w:pPr>
      <w:r>
        <w:t xml:space="preserve">Al Dirigente </w:t>
      </w:r>
      <w:r w:rsidR="00E97DE8">
        <w:t>scolastico</w:t>
      </w:r>
    </w:p>
    <w:p w:rsidR="003C53AC" w:rsidRDefault="00E97DE8" w:rsidP="00F82219">
      <w:pPr>
        <w:jc w:val="right"/>
      </w:pPr>
      <w:r>
        <w:t>e p.c.</w:t>
      </w:r>
      <w:r w:rsidR="00F82219">
        <w:t xml:space="preserve"> al</w:t>
      </w:r>
      <w:r>
        <w:t xml:space="preserve"> Prof. Referente Olimpiadi Debate</w:t>
      </w:r>
    </w:p>
    <w:p w:rsidR="003C53AC" w:rsidRDefault="003C53AC"/>
    <w:p w:rsidR="003C53AC" w:rsidRDefault="003C53AC"/>
    <w:p w:rsidR="003C53AC" w:rsidRDefault="00E97DE8">
      <w:r>
        <w:t xml:space="preserve">Scriviamo la presente per informarVi che le selezioni regionali per la seconda edizione delle  Olimpiadi </w:t>
      </w:r>
      <w:r w:rsidR="00F82219">
        <w:t xml:space="preserve"> Nazionali </w:t>
      </w:r>
      <w:r>
        <w:t>di Debate si terranno il giorno 11/02/2019, a partire dalle ore 09.00, sino al termine delle attività, previsto nel pomeriggio/sera del giorno stesso.</w:t>
      </w:r>
    </w:p>
    <w:p w:rsidR="003C53AC" w:rsidRDefault="003C53AC"/>
    <w:p w:rsidR="003C53AC" w:rsidRDefault="00E97DE8">
      <w:pPr>
        <w:jc w:val="both"/>
      </w:pPr>
      <w:r>
        <w:t>Le scuole che non abbiano ancora provveduto, sono invitate a comunicare al nostro Istituto i componenti delle squadre da iscrivere alla selezione, a pena esc</w:t>
      </w:r>
      <w:r w:rsidR="00F82219">
        <w:t>lusione, entro e non oltre il 21</w:t>
      </w:r>
      <w:r>
        <w:t>/01/2019.</w:t>
      </w:r>
    </w:p>
    <w:p w:rsidR="003C53AC" w:rsidRDefault="003C53AC">
      <w:pPr>
        <w:jc w:val="both"/>
      </w:pPr>
    </w:p>
    <w:p w:rsidR="003C53AC" w:rsidRDefault="00E97DE8">
      <w:pPr>
        <w:jc w:val="both"/>
      </w:pPr>
      <w:r>
        <w:t xml:space="preserve">Come da regolamento, tre settimane prima della selezione, il giorno 21/01/2019, sul sito del Carducci, sarà diffuso al link sotto indicato: </w:t>
      </w:r>
    </w:p>
    <w:p w:rsidR="00F82219" w:rsidRDefault="00F82219">
      <w:pPr>
        <w:jc w:val="both"/>
      </w:pPr>
    </w:p>
    <w:p w:rsidR="003C53AC" w:rsidRDefault="00266890">
      <w:pPr>
        <w:jc w:val="center"/>
        <w:rPr>
          <w:color w:val="1155CC"/>
          <w:u w:val="single"/>
        </w:rPr>
      </w:pPr>
      <w:hyperlink r:id="rId10" w:history="1">
        <w:r w:rsidR="00F82219" w:rsidRPr="00F32445">
          <w:rPr>
            <w:rStyle w:val="Collegamentoipertestuale"/>
          </w:rPr>
          <w:t>http://www.liceocarduccinola.gov.it</w:t>
        </w:r>
      </w:hyperlink>
    </w:p>
    <w:p w:rsidR="00F82219" w:rsidRDefault="00F82219" w:rsidP="00F82219"/>
    <w:p w:rsidR="00F82219" w:rsidRDefault="00F82219" w:rsidP="00F82219">
      <w:r>
        <w:t>il tema  oggetto del primo turno di dibattito predisposto   dal Comitato organizzatore delle Olimpiadi nazionali .</w:t>
      </w:r>
    </w:p>
    <w:p w:rsidR="003C53AC" w:rsidRDefault="003C53AC"/>
    <w:p w:rsidR="003C53AC" w:rsidRDefault="00E97DE8">
      <w:r>
        <w:t>Le selezioni si terranno nella sede del Seminario Vescovile di Nola, sito in Via Seminario, nei pressi dello scrivente Liceo.</w:t>
      </w:r>
    </w:p>
    <w:p w:rsidR="003C53AC" w:rsidRDefault="003C53AC"/>
    <w:p w:rsidR="003C53AC" w:rsidRDefault="00E97DE8">
      <w:pPr>
        <w:jc w:val="both"/>
      </w:pPr>
      <w:r>
        <w:t>Riservandoci di comunicare i dettagli del programma della giornata di selezione, intendiamo fornire qui i primi necessari chiarimenti sui meccanismi di selezione  individuati.</w:t>
      </w:r>
    </w:p>
    <w:p w:rsidR="003C53AC" w:rsidRDefault="003C53AC">
      <w:pPr>
        <w:jc w:val="both"/>
      </w:pPr>
    </w:p>
    <w:p w:rsidR="003C53AC" w:rsidRDefault="00E97DE8">
      <w:pPr>
        <w:jc w:val="both"/>
      </w:pPr>
      <w:r>
        <w:t>La selezione avverrà mediante due dibattiti cui seguirà un dibattito finale tra le due squadre che abbiano ottenuto il maggior numero di vittorie ed i punteggi più alti, secondo le modalità specificate dal Regolamento.</w:t>
      </w:r>
    </w:p>
    <w:p w:rsidR="003C53AC" w:rsidRDefault="003C53AC">
      <w:pPr>
        <w:jc w:val="both"/>
      </w:pPr>
    </w:p>
    <w:p w:rsidR="003C53AC" w:rsidRDefault="00E97DE8">
      <w:pPr>
        <w:jc w:val="both"/>
      </w:pPr>
      <w:r>
        <w:t>PRIMO TURNO</w:t>
      </w:r>
    </w:p>
    <w:p w:rsidR="00F82219" w:rsidRDefault="00F82219">
      <w:pPr>
        <w:jc w:val="both"/>
      </w:pPr>
    </w:p>
    <w:p w:rsidR="003C53AC" w:rsidRDefault="00E97DE8">
      <w:pPr>
        <w:numPr>
          <w:ilvl w:val="0"/>
          <w:numId w:val="2"/>
        </w:numPr>
        <w:jc w:val="both"/>
      </w:pPr>
      <w:r>
        <w:t>Il primo turno di dibattiti verterà sul tema preparato comunicato alle squadre il 21/01/2019.</w:t>
      </w:r>
    </w:p>
    <w:p w:rsidR="003C53AC" w:rsidRDefault="00E97DE8">
      <w:pPr>
        <w:numPr>
          <w:ilvl w:val="0"/>
          <w:numId w:val="2"/>
        </w:numPr>
        <w:jc w:val="both"/>
      </w:pPr>
      <w:r>
        <w:t>L’abbinamento delle squadre per il primo dibattito avverrà per pubblico sorteggio, il giorno stesso della selezione.</w:t>
      </w:r>
    </w:p>
    <w:p w:rsidR="003C53AC" w:rsidRDefault="00E97DE8">
      <w:pPr>
        <w:numPr>
          <w:ilvl w:val="0"/>
          <w:numId w:val="2"/>
        </w:numPr>
        <w:jc w:val="both"/>
      </w:pPr>
      <w:r>
        <w:t>Ad ogni debate verranno assegnati per sorteggio due giudici, scelti tra coloro che abbiano ricevuto almeno formazione di base giudici debate e che abbiano partecipato all’incontro preparatorio del 04/02/2019, escludendo eventuali appartenenti alle squadre coinvolte nello scontro.</w:t>
      </w:r>
    </w:p>
    <w:p w:rsidR="003C53AC" w:rsidRDefault="003C53AC">
      <w:pPr>
        <w:jc w:val="both"/>
      </w:pPr>
    </w:p>
    <w:p w:rsidR="003C53AC" w:rsidRDefault="00E97DE8">
      <w:pPr>
        <w:jc w:val="both"/>
      </w:pPr>
      <w:r>
        <w:lastRenderedPageBreak/>
        <w:t>SECONDO TURNO</w:t>
      </w:r>
    </w:p>
    <w:p w:rsidR="00F82219" w:rsidRDefault="00F82219">
      <w:pPr>
        <w:jc w:val="both"/>
      </w:pPr>
    </w:p>
    <w:p w:rsidR="003C53AC" w:rsidRDefault="00E97DE8">
      <w:pPr>
        <w:numPr>
          <w:ilvl w:val="0"/>
          <w:numId w:val="2"/>
        </w:numPr>
        <w:jc w:val="both"/>
      </w:pPr>
      <w:r>
        <w:t xml:space="preserve">Il secondo turno di dibattiti verterà su di un tema </w:t>
      </w:r>
      <w:r>
        <w:rPr>
          <w:i/>
        </w:rPr>
        <w:t>ad impromptu</w:t>
      </w:r>
      <w:r>
        <w:t xml:space="preserve"> comunicato dalla Rete un’ora prima degli scontri.</w:t>
      </w:r>
    </w:p>
    <w:p w:rsidR="003C53AC" w:rsidRDefault="00E97DE8">
      <w:pPr>
        <w:numPr>
          <w:ilvl w:val="0"/>
          <w:numId w:val="2"/>
        </w:numPr>
        <w:jc w:val="both"/>
      </w:pPr>
      <w:r>
        <w:t>L’abbinamento delle squadre per il secondo turno di dibattito, avverrà per sorteggio, tenendo conto dei livelli di punteggio ottenuti nel primo turno.</w:t>
      </w:r>
    </w:p>
    <w:p w:rsidR="003C53AC" w:rsidRDefault="00E97DE8">
      <w:pPr>
        <w:numPr>
          <w:ilvl w:val="0"/>
          <w:numId w:val="2"/>
        </w:numPr>
        <w:jc w:val="both"/>
      </w:pPr>
      <w:r>
        <w:t>Ad ogni debate verranno assegnati per sorteggio due giudici, escludendo eventuali appartenenti alle squadre coinvolte nello scontro, nonché appartenenti a squadre che si siano scontrate con una delle due rivali nel turno precedente</w:t>
      </w:r>
    </w:p>
    <w:p w:rsidR="003C53AC" w:rsidRDefault="003C53AC">
      <w:pPr>
        <w:jc w:val="both"/>
      </w:pPr>
    </w:p>
    <w:p w:rsidR="003C53AC" w:rsidRDefault="00E97DE8">
      <w:pPr>
        <w:jc w:val="both"/>
      </w:pPr>
      <w:r>
        <w:t>FINALE</w:t>
      </w:r>
    </w:p>
    <w:p w:rsidR="003C53AC" w:rsidRDefault="00E97DE8">
      <w:pPr>
        <w:numPr>
          <w:ilvl w:val="0"/>
          <w:numId w:val="1"/>
        </w:numPr>
        <w:jc w:val="both"/>
      </w:pPr>
      <w:r>
        <w:t>Le squadre che abbiano ottenuto complessivamente il maggior numero di vittorie ed i punteggi più alti, secondo le modalità previste dal Regolamento, si affronteranno in un dibattito finale sul tema preparato per il primo turno.</w:t>
      </w:r>
    </w:p>
    <w:p w:rsidR="003C53AC" w:rsidRDefault="00E97DE8">
      <w:pPr>
        <w:numPr>
          <w:ilvl w:val="0"/>
          <w:numId w:val="1"/>
        </w:numPr>
        <w:jc w:val="both"/>
      </w:pPr>
      <w:r>
        <w:t>Il dibattito finale verrà arbitrato da tre giudici, escludendo gli appartenenti alle squadre coinvolte nello scontro, nonché gli appartenenti a squadre che si siano scontrate con una delle due rivali nei due turni precedenti.</w:t>
      </w:r>
    </w:p>
    <w:p w:rsidR="003C53AC" w:rsidRDefault="00E97DE8">
      <w:pPr>
        <w:numPr>
          <w:ilvl w:val="0"/>
          <w:numId w:val="1"/>
        </w:numPr>
        <w:jc w:val="both"/>
      </w:pPr>
      <w:r>
        <w:t>Il dibattito finale si terrà nel pomeriggio/sera presso il Liceo Carducci.</w:t>
      </w:r>
    </w:p>
    <w:p w:rsidR="003C53AC" w:rsidRDefault="003C53AC">
      <w:pPr>
        <w:jc w:val="both"/>
      </w:pPr>
    </w:p>
    <w:p w:rsidR="003C53AC" w:rsidRDefault="00E97DE8">
      <w:pPr>
        <w:jc w:val="both"/>
      </w:pPr>
      <w:r>
        <w:t>La conclusione della selezione è prevista entro le ore 18.30.</w:t>
      </w:r>
    </w:p>
    <w:p w:rsidR="003C53AC" w:rsidRDefault="003C53AC">
      <w:pPr>
        <w:jc w:val="both"/>
      </w:pPr>
    </w:p>
    <w:p w:rsidR="003C53AC" w:rsidRDefault="00E97DE8">
      <w:pPr>
        <w:jc w:val="both"/>
      </w:pPr>
      <w:r>
        <w:t>Si rappresenta che la comunicazione di tutti i particolari del programma, nonché di eventuali modifiche allo stesso, avverrà esclusivamente all’indirizzo che segue:</w:t>
      </w:r>
    </w:p>
    <w:p w:rsidR="003C53AC" w:rsidRDefault="00E97DE8">
      <w:pPr>
        <w:jc w:val="center"/>
      </w:pPr>
      <w:r>
        <w:rPr>
          <w:color w:val="1155CC"/>
          <w:u w:val="single"/>
        </w:rPr>
        <w:t>http</w:t>
      </w:r>
      <w:r w:rsidR="00F77BCA">
        <w:rPr>
          <w:color w:val="1155CC"/>
          <w:u w:val="single"/>
        </w:rPr>
        <w:t>://www.liceocarduccinola.gov.it</w:t>
      </w:r>
    </w:p>
    <w:p w:rsidR="003C53AC" w:rsidRDefault="003C53AC">
      <w:pPr>
        <w:jc w:val="both"/>
      </w:pPr>
    </w:p>
    <w:p w:rsidR="003C53AC" w:rsidRDefault="00E97DE8">
      <w:pPr>
        <w:jc w:val="both"/>
      </w:pPr>
      <w:r>
        <w:t>Auguriamo a tutti una competizione sana, rispettosa, conforme ai principi ispiratori del movimento internazionale del Debate, che rappresenti un’importante esperienza didattica per gli alunni ed i docenti coinvolti e per le rispettive Istituzioni Scolastiche.</w:t>
      </w:r>
    </w:p>
    <w:p w:rsidR="003C53AC" w:rsidRDefault="003C53AC">
      <w:pPr>
        <w:jc w:val="both"/>
      </w:pPr>
    </w:p>
    <w:p w:rsidR="003C53AC" w:rsidRDefault="003C53AC">
      <w:pPr>
        <w:jc w:val="both"/>
      </w:pPr>
    </w:p>
    <w:p w:rsidR="003C53AC" w:rsidRDefault="003C53AC">
      <w:pPr>
        <w:jc w:val="both"/>
      </w:pPr>
    </w:p>
    <w:p w:rsidR="003C53AC" w:rsidRDefault="003C53AC">
      <w:pPr>
        <w:jc w:val="both"/>
      </w:pPr>
    </w:p>
    <w:p w:rsidR="003C53AC" w:rsidRDefault="003C53AC">
      <w:pPr>
        <w:jc w:val="both"/>
      </w:pPr>
    </w:p>
    <w:p w:rsidR="003C53AC" w:rsidRDefault="003C53AC"/>
    <w:p w:rsidR="003C53AC" w:rsidRDefault="003C53AC"/>
    <w:p w:rsidR="003C53AC" w:rsidRDefault="003C53AC"/>
    <w:p w:rsidR="003C53AC" w:rsidRDefault="003C53AC"/>
    <w:p w:rsidR="003C53AC" w:rsidRDefault="003C53AC"/>
    <w:p w:rsidR="003C53AC" w:rsidRDefault="003C53AC"/>
    <w:p w:rsidR="003C53AC" w:rsidRDefault="003C53AC"/>
    <w:p w:rsidR="003C53AC" w:rsidRDefault="003C53AC"/>
    <w:sectPr w:rsidR="003C53AC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90" w:rsidRDefault="00266890" w:rsidP="00F77BCA">
      <w:pPr>
        <w:spacing w:line="240" w:lineRule="auto"/>
      </w:pPr>
      <w:r>
        <w:separator/>
      </w:r>
    </w:p>
  </w:endnote>
  <w:endnote w:type="continuationSeparator" w:id="0">
    <w:p w:rsidR="00266890" w:rsidRDefault="00266890" w:rsidP="00F77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CA" w:rsidRDefault="00F77BCA">
    <w:pPr>
      <w:pStyle w:val="Pidipagina"/>
    </w:pPr>
    <w:r>
      <w:rPr>
        <w:noProof/>
        <w:lang w:val="it-IT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6985</wp:posOffset>
          </wp:positionV>
          <wp:extent cx="1556385" cy="511810"/>
          <wp:effectExtent l="0" t="0" r="5715" b="2540"/>
          <wp:wrapSquare wrapText="bothSides"/>
          <wp:docPr id="4" name="Immagine 4" descr="Risultati immagini per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miu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16510</wp:posOffset>
          </wp:positionV>
          <wp:extent cx="1428750" cy="5334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BCA" w:rsidRDefault="00F77B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90" w:rsidRDefault="00266890" w:rsidP="00F77BCA">
      <w:pPr>
        <w:spacing w:line="240" w:lineRule="auto"/>
      </w:pPr>
      <w:r>
        <w:separator/>
      </w:r>
    </w:p>
  </w:footnote>
  <w:footnote w:type="continuationSeparator" w:id="0">
    <w:p w:rsidR="00266890" w:rsidRDefault="00266890" w:rsidP="00F77B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132"/>
    <w:multiLevelType w:val="multilevel"/>
    <w:tmpl w:val="5D4C9C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49674CB"/>
    <w:multiLevelType w:val="multilevel"/>
    <w:tmpl w:val="CFACA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AC"/>
    <w:rsid w:val="00266890"/>
    <w:rsid w:val="003C53AC"/>
    <w:rsid w:val="00566F24"/>
    <w:rsid w:val="00784AB1"/>
    <w:rsid w:val="00E97DE8"/>
    <w:rsid w:val="00F77BCA"/>
    <w:rsid w:val="00F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F77B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BCA"/>
  </w:style>
  <w:style w:type="paragraph" w:styleId="Pidipagina">
    <w:name w:val="footer"/>
    <w:basedOn w:val="Normale"/>
    <w:link w:val="PidipaginaCarattere"/>
    <w:uiPriority w:val="99"/>
    <w:unhideWhenUsed/>
    <w:rsid w:val="00F77B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BCA"/>
  </w:style>
  <w:style w:type="character" w:styleId="Collegamentoipertestuale">
    <w:name w:val="Hyperlink"/>
    <w:basedOn w:val="Carpredefinitoparagrafo"/>
    <w:uiPriority w:val="99"/>
    <w:unhideWhenUsed/>
    <w:rsid w:val="00F82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F77B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BCA"/>
  </w:style>
  <w:style w:type="paragraph" w:styleId="Pidipagina">
    <w:name w:val="footer"/>
    <w:basedOn w:val="Normale"/>
    <w:link w:val="PidipaginaCarattere"/>
    <w:uiPriority w:val="99"/>
    <w:unhideWhenUsed/>
    <w:rsid w:val="00F77B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BCA"/>
  </w:style>
  <w:style w:type="character" w:styleId="Collegamentoipertestuale">
    <w:name w:val="Hyperlink"/>
    <w:basedOn w:val="Carpredefinitoparagrafo"/>
    <w:uiPriority w:val="99"/>
    <w:unhideWhenUsed/>
    <w:rsid w:val="00F82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ceocarduccinola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concorsi.news/wp-content/uploads/2018/03/miur-1-678x223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Marina De Sena</cp:lastModifiedBy>
  <cp:revision>2</cp:revision>
  <dcterms:created xsi:type="dcterms:W3CDTF">2019-02-03T20:45:00Z</dcterms:created>
  <dcterms:modified xsi:type="dcterms:W3CDTF">2019-02-03T20:45:00Z</dcterms:modified>
</cp:coreProperties>
</file>