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04" w:rsidRDefault="00C32A04" w:rsidP="00C32A04">
      <w:pPr>
        <w:shd w:val="clear" w:color="auto" w:fill="002060"/>
        <w:spacing w:before="120"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32A04" w:rsidRDefault="005451DF" w:rsidP="00C32A04">
      <w:pPr>
        <w:shd w:val="clear" w:color="auto" w:fill="002060"/>
        <w:spacing w:before="120" w:after="160" w:line="259" w:lineRule="auto"/>
        <w:jc w:val="center"/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</w:pP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 xml:space="preserve">ALLEGATO N° </w:t>
      </w:r>
      <w:r w:rsidR="00803CA7" w:rsidRPr="00C32A04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>4</w:t>
      </w: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 xml:space="preserve"> – </w:t>
      </w:r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SCHEDA </w:t>
      </w:r>
      <w:r w:rsidR="00803CA7"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TECNICA </w:t>
      </w:r>
    </w:p>
    <w:p w:rsidR="005451DF" w:rsidRPr="00C32A04" w:rsidRDefault="00C32A04" w:rsidP="00C32A04">
      <w:pPr>
        <w:shd w:val="clear" w:color="auto" w:fill="002060"/>
        <w:spacing w:before="120" w:after="160" w:line="259" w:lineRule="auto"/>
        <w:jc w:val="center"/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</w:pPr>
      <w:proofErr w:type="gramStart"/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MODULO </w:t>
      </w:r>
      <w:r w:rsidRPr="00C32A04">
        <w:rPr>
          <w:color w:val="FFFFFF" w:themeColor="background1"/>
          <w:sz w:val="32"/>
          <w:szCs w:val="32"/>
        </w:rPr>
        <w:t xml:space="preserve"> </w:t>
      </w:r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>REFERENTI</w:t>
      </w:r>
      <w:proofErr w:type="gramEnd"/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 PER LA DIDATTICA A DISTANZA</w:t>
      </w:r>
    </w:p>
    <w:p w:rsidR="00C32A04" w:rsidRPr="00C32A04" w:rsidRDefault="005451DF" w:rsidP="00C32A04">
      <w:pPr>
        <w:shd w:val="clear" w:color="auto" w:fill="002060"/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</w:pPr>
      <w:r w:rsidRPr="00C32A04">
        <w:rPr>
          <w:rFonts w:asciiTheme="minorHAnsi" w:eastAsiaTheme="minorHAnsi" w:hAnsiTheme="minorHAnsi" w:cstheme="minorHAnsi"/>
          <w:b/>
          <w:color w:val="FFFFFF" w:themeColor="background1"/>
          <w:lang w:eastAsia="en-US"/>
        </w:rPr>
        <w:t>di</w:t>
      </w:r>
      <w:r w:rsidR="00D35D30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 cui all’Avviso pubblico </w:t>
      </w:r>
      <w:bookmarkStart w:id="0" w:name="_GoBack"/>
      <w:bookmarkEnd w:id="0"/>
      <w:r w:rsidR="0044538A"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   </w:t>
      </w: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del </w:t>
      </w:r>
      <w:r w:rsidR="009633E1"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/0</w:t>
      </w:r>
      <w:r w:rsidR="0044538A"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4</w:t>
      </w:r>
      <w:r w:rsidR="009633E1"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/2021 </w:t>
      </w: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 per l’Ambito Campania </w:t>
      </w:r>
      <w:r w:rsidR="00C53CCF"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1</w:t>
      </w: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9</w:t>
      </w:r>
    </w:p>
    <w:p w:rsidR="005451DF" w:rsidRDefault="005451DF" w:rsidP="005451DF">
      <w:pPr>
        <w:rPr>
          <w:rFonts w:ascii="Garamond" w:hAnsi="Garamond"/>
          <w:b/>
          <w:noProof/>
        </w:rPr>
      </w:pPr>
    </w:p>
    <w:p w:rsidR="007A0701" w:rsidRDefault="007A0701" w:rsidP="005451DF">
      <w:pPr>
        <w:rPr>
          <w:rFonts w:ascii="Garamond" w:hAnsi="Garamond"/>
          <w:b/>
          <w:noProof/>
        </w:rPr>
      </w:pPr>
    </w:p>
    <w:p w:rsidR="007A0701" w:rsidRPr="00C648AC" w:rsidRDefault="007A0701" w:rsidP="005451DF">
      <w:pPr>
        <w:rPr>
          <w:rFonts w:ascii="Garamond" w:hAnsi="Garamond"/>
          <w:b/>
          <w:noProof/>
        </w:rPr>
      </w:pPr>
    </w:p>
    <w:p w:rsidR="007A0701" w:rsidRPr="007A0701" w:rsidRDefault="007A0701" w:rsidP="000D1F4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>Il corso si propone di:</w:t>
      </w:r>
    </w:p>
    <w:p w:rsidR="007A0701" w:rsidRPr="007A0701" w:rsidRDefault="007A0701" w:rsidP="000D1F4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>• formare i docenti per progettare e gestire la Didattica a Distanza, promuovendo </w:t>
      </w:r>
      <w:r w:rsidRPr="007A0701">
        <w:rPr>
          <w:rFonts w:asciiTheme="minorHAnsi" w:hAnsiTheme="minorHAnsi" w:cstheme="minorHAnsi"/>
          <w:b/>
          <w:bCs/>
          <w:color w:val="333333"/>
        </w:rPr>
        <w:t>efficaci strategie di insegnamento/apprendimento</w:t>
      </w:r>
      <w:r w:rsidRPr="007A0701">
        <w:rPr>
          <w:rFonts w:asciiTheme="minorHAnsi" w:hAnsiTheme="minorHAnsi" w:cstheme="minorHAnsi"/>
          <w:color w:val="333333"/>
        </w:rPr>
        <w:t> </w:t>
      </w:r>
      <w:r w:rsidRPr="007A0701">
        <w:rPr>
          <w:rFonts w:asciiTheme="minorHAnsi" w:hAnsiTheme="minorHAnsi" w:cstheme="minorHAnsi"/>
          <w:b/>
          <w:bCs/>
          <w:color w:val="333333"/>
        </w:rPr>
        <w:t>da remoto</w:t>
      </w:r>
      <w:r w:rsidRPr="007A0701">
        <w:rPr>
          <w:rFonts w:asciiTheme="minorHAnsi" w:hAnsiTheme="minorHAnsi" w:cstheme="minorHAnsi"/>
          <w:color w:val="333333"/>
        </w:rPr>
        <w:t> e imparando a riconoscere e a interagire con le principali problematiche del disagio degli utenti;</w:t>
      </w:r>
    </w:p>
    <w:p w:rsidR="007A0701" w:rsidRPr="007A0701" w:rsidRDefault="007A0701" w:rsidP="000D1F4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>• formare docenti in grado di conoscere metodologie e didattiche innovative per la Didattica a Distanza e la Didattica Digitale Integrata, sviluppando</w:t>
      </w:r>
      <w:r w:rsidRPr="007A0701">
        <w:rPr>
          <w:rFonts w:asciiTheme="minorHAnsi" w:hAnsiTheme="minorHAnsi" w:cstheme="minorHAnsi"/>
          <w:b/>
          <w:bCs/>
          <w:color w:val="333333"/>
        </w:rPr>
        <w:t xml:space="preserve"> strategie di </w:t>
      </w:r>
      <w:proofErr w:type="spellStart"/>
      <w:r w:rsidRPr="007A0701">
        <w:rPr>
          <w:rFonts w:asciiTheme="minorHAnsi" w:hAnsiTheme="minorHAnsi" w:cstheme="minorHAnsi"/>
          <w:b/>
          <w:bCs/>
          <w:color w:val="333333"/>
        </w:rPr>
        <w:t>smart</w:t>
      </w:r>
      <w:proofErr w:type="spellEnd"/>
      <w:r w:rsidRPr="007A0701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7A0701">
        <w:rPr>
          <w:rFonts w:asciiTheme="minorHAnsi" w:hAnsiTheme="minorHAnsi" w:cstheme="minorHAnsi"/>
          <w:b/>
          <w:bCs/>
          <w:color w:val="333333"/>
        </w:rPr>
        <w:t>teaching</w:t>
      </w:r>
      <w:proofErr w:type="spellEnd"/>
      <w:r w:rsidRPr="007A0701">
        <w:rPr>
          <w:rFonts w:asciiTheme="minorHAnsi" w:hAnsiTheme="minorHAnsi" w:cstheme="minorHAnsi"/>
          <w:b/>
          <w:bCs/>
          <w:color w:val="333333"/>
        </w:rPr>
        <w:t xml:space="preserve"> e di gestione del disagio</w:t>
      </w:r>
      <w:r w:rsidRPr="007A0701">
        <w:rPr>
          <w:rFonts w:asciiTheme="minorHAnsi" w:hAnsiTheme="minorHAnsi" w:cstheme="minorHAnsi"/>
          <w:color w:val="333333"/>
        </w:rPr>
        <w:t>, di utilizzo di contenuti digitali utili a promuovere negli studenti un apprendimento significativo (e non solo per somministrare esercizi e verifiche);</w:t>
      </w:r>
    </w:p>
    <w:p w:rsidR="007A0701" w:rsidRPr="007A0701" w:rsidRDefault="007A0701" w:rsidP="000D1F42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 xml:space="preserve">• promuovere lo sviluppo di competenze digitali e l’uso di alcuni </w:t>
      </w:r>
      <w:proofErr w:type="spellStart"/>
      <w:r w:rsidRPr="007A0701">
        <w:rPr>
          <w:rFonts w:asciiTheme="minorHAnsi" w:hAnsiTheme="minorHAnsi" w:cstheme="minorHAnsi"/>
          <w:color w:val="333333"/>
        </w:rPr>
        <w:t>framework</w:t>
      </w:r>
      <w:proofErr w:type="spellEnd"/>
      <w:r w:rsidRPr="007A0701">
        <w:rPr>
          <w:rFonts w:asciiTheme="minorHAnsi" w:hAnsiTheme="minorHAnsi" w:cstheme="minorHAnsi"/>
          <w:color w:val="333333"/>
        </w:rPr>
        <w:t xml:space="preserve">, software e </w:t>
      </w:r>
      <w:proofErr w:type="spellStart"/>
      <w:r w:rsidRPr="007A0701">
        <w:rPr>
          <w:rFonts w:asciiTheme="minorHAnsi" w:hAnsiTheme="minorHAnsi" w:cstheme="minorHAnsi"/>
          <w:color w:val="333333"/>
        </w:rPr>
        <w:t>app</w:t>
      </w:r>
      <w:proofErr w:type="spellEnd"/>
      <w:r w:rsidRPr="007A0701">
        <w:rPr>
          <w:rFonts w:asciiTheme="minorHAnsi" w:hAnsiTheme="minorHAnsi" w:cstheme="minorHAnsi"/>
          <w:color w:val="333333"/>
        </w:rPr>
        <w:t>, nonché di piattaforme didattiche per lo scambio di contenuti in </w:t>
      </w:r>
      <w:r w:rsidRPr="007A0701">
        <w:rPr>
          <w:rFonts w:asciiTheme="minorHAnsi" w:hAnsiTheme="minorHAnsi" w:cstheme="minorHAnsi"/>
          <w:b/>
          <w:bCs/>
          <w:color w:val="333333"/>
        </w:rPr>
        <w:t xml:space="preserve">modalità di classe virtuale e di cooperative </w:t>
      </w:r>
      <w:proofErr w:type="spellStart"/>
      <w:r w:rsidRPr="007A0701">
        <w:rPr>
          <w:rFonts w:asciiTheme="minorHAnsi" w:hAnsiTheme="minorHAnsi" w:cstheme="minorHAnsi"/>
          <w:b/>
          <w:bCs/>
          <w:color w:val="333333"/>
        </w:rPr>
        <w:t>learning</w:t>
      </w:r>
      <w:proofErr w:type="spellEnd"/>
      <w:r w:rsidRPr="007A0701">
        <w:rPr>
          <w:rFonts w:asciiTheme="minorHAnsi" w:hAnsiTheme="minorHAnsi" w:cstheme="minorHAnsi"/>
          <w:color w:val="333333"/>
        </w:rPr>
        <w:t>: il tutto in coerenza di raccordo con le esigenze dell’azione didattica (didattica per competenze e inclusiva, didattica a distanza, didattica digitale integrata) e con proposte di </w:t>
      </w:r>
      <w:r w:rsidRPr="007A0701">
        <w:rPr>
          <w:rFonts w:asciiTheme="minorHAnsi" w:hAnsiTheme="minorHAnsi" w:cstheme="minorHAnsi"/>
          <w:b/>
          <w:bCs/>
          <w:color w:val="333333"/>
        </w:rPr>
        <w:t>strategie per la valutazione</w:t>
      </w:r>
      <w:r w:rsidRPr="007A0701">
        <w:rPr>
          <w:rFonts w:asciiTheme="minorHAnsi" w:hAnsiTheme="minorHAnsi" w:cstheme="minorHAnsi"/>
          <w:color w:val="333333"/>
        </w:rPr>
        <w:t>;</w:t>
      </w:r>
    </w:p>
    <w:p w:rsidR="007A0701" w:rsidRDefault="007A0701" w:rsidP="000D1F4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>• presentare </w:t>
      </w:r>
      <w:r w:rsidRPr="007A0701">
        <w:rPr>
          <w:rFonts w:asciiTheme="minorHAnsi" w:hAnsiTheme="minorHAnsi" w:cstheme="minorHAnsi"/>
          <w:b/>
          <w:bCs/>
          <w:color w:val="333333"/>
        </w:rPr>
        <w:t>modelli concreti di azione didattica</w:t>
      </w:r>
      <w:r w:rsidRPr="007A0701">
        <w:rPr>
          <w:rFonts w:asciiTheme="minorHAnsi" w:hAnsiTheme="minorHAnsi" w:cstheme="minorHAnsi"/>
          <w:color w:val="333333"/>
        </w:rPr>
        <w:t xml:space="preserve"> in modalità a distanza e integrata </w:t>
      </w:r>
    </w:p>
    <w:p w:rsidR="007A0701" w:rsidRPr="007A0701" w:rsidRDefault="007A0701" w:rsidP="007A070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5451DF" w:rsidRPr="000D1F42" w:rsidRDefault="000D1F42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  <w:b/>
        </w:rPr>
      </w:pPr>
      <w:r w:rsidRPr="000D1F42">
        <w:rPr>
          <w:rFonts w:asciiTheme="minorHAnsi" w:hAnsiTheme="minorHAnsi" w:cstheme="minorHAnsi"/>
          <w:b/>
        </w:rPr>
        <w:t>OBIETTIVI</w:t>
      </w:r>
    </w:p>
    <w:p w:rsidR="007A0701" w:rsidRDefault="000D1F42" w:rsidP="007A070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Acquisire</w:t>
      </w:r>
      <w:r w:rsidR="007A0701" w:rsidRPr="007A0701">
        <w:rPr>
          <w:rFonts w:asciiTheme="minorHAnsi" w:hAnsiTheme="minorHAnsi" w:cstheme="minorHAnsi"/>
        </w:rPr>
        <w:t xml:space="preserve"> metodologie e didattiche innovative per la formazione a distanza e la Didattica Digitale Integrata;</w:t>
      </w:r>
    </w:p>
    <w:p w:rsidR="007A0701" w:rsidRDefault="000D1F42" w:rsidP="007A070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Acquisire</w:t>
      </w:r>
      <w:r w:rsidR="007A0701" w:rsidRPr="007A0701">
        <w:rPr>
          <w:rFonts w:asciiTheme="minorHAnsi" w:hAnsiTheme="minorHAnsi" w:cstheme="minorHAnsi"/>
        </w:rPr>
        <w:t xml:space="preserve"> strategie di progettazione, costruzione e condivisione di laboratori didattici disciplinari, cross-disciplinari e </w:t>
      </w:r>
      <w:proofErr w:type="spellStart"/>
      <w:r w:rsidR="007A0701" w:rsidRPr="007A0701">
        <w:rPr>
          <w:rFonts w:asciiTheme="minorHAnsi" w:hAnsiTheme="minorHAnsi" w:cstheme="minorHAnsi"/>
        </w:rPr>
        <w:t>project</w:t>
      </w:r>
      <w:proofErr w:type="spellEnd"/>
      <w:r w:rsidR="007A0701" w:rsidRPr="007A0701">
        <w:rPr>
          <w:rFonts w:asciiTheme="minorHAnsi" w:hAnsiTheme="minorHAnsi" w:cstheme="minorHAnsi"/>
        </w:rPr>
        <w:t xml:space="preserve"> work, per lo sviluppo di competenze chiave, soft </w:t>
      </w:r>
      <w:proofErr w:type="spellStart"/>
      <w:r w:rsidR="007A0701" w:rsidRPr="007A0701">
        <w:rPr>
          <w:rFonts w:asciiTheme="minorHAnsi" w:hAnsiTheme="minorHAnsi" w:cstheme="minorHAnsi"/>
        </w:rPr>
        <w:t>skills</w:t>
      </w:r>
      <w:proofErr w:type="spellEnd"/>
      <w:r w:rsidR="007A0701" w:rsidRPr="007A0701">
        <w:rPr>
          <w:rFonts w:asciiTheme="minorHAnsi" w:hAnsiTheme="minorHAnsi" w:cstheme="minorHAnsi"/>
        </w:rPr>
        <w:t xml:space="preserve"> e competenze chiave europee;</w:t>
      </w:r>
    </w:p>
    <w:p w:rsidR="007A0701" w:rsidRDefault="007A0701" w:rsidP="007A070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7A0701">
        <w:rPr>
          <w:rFonts w:asciiTheme="minorHAnsi" w:hAnsiTheme="minorHAnsi" w:cstheme="minorHAnsi"/>
        </w:rPr>
        <w:t xml:space="preserve">Conoscere alcuni principali </w:t>
      </w:r>
      <w:proofErr w:type="spellStart"/>
      <w:r w:rsidRPr="007A0701">
        <w:rPr>
          <w:rFonts w:asciiTheme="minorHAnsi" w:hAnsiTheme="minorHAnsi" w:cstheme="minorHAnsi"/>
        </w:rPr>
        <w:t>framework</w:t>
      </w:r>
      <w:proofErr w:type="spellEnd"/>
      <w:r w:rsidRPr="007A0701">
        <w:rPr>
          <w:rFonts w:asciiTheme="minorHAnsi" w:hAnsiTheme="minorHAnsi" w:cstheme="minorHAnsi"/>
        </w:rPr>
        <w:t xml:space="preserve">, software e </w:t>
      </w:r>
      <w:proofErr w:type="spellStart"/>
      <w:r w:rsidRPr="007A0701">
        <w:rPr>
          <w:rFonts w:asciiTheme="minorHAnsi" w:hAnsiTheme="minorHAnsi" w:cstheme="minorHAnsi"/>
        </w:rPr>
        <w:t>app</w:t>
      </w:r>
      <w:proofErr w:type="spellEnd"/>
      <w:r w:rsidRPr="007A0701">
        <w:rPr>
          <w:rFonts w:asciiTheme="minorHAnsi" w:hAnsiTheme="minorHAnsi" w:cstheme="minorHAnsi"/>
        </w:rPr>
        <w:t xml:space="preserve"> per proposte di Didattica Digitale Integrata e Didattica a Distanza.</w:t>
      </w:r>
    </w:p>
    <w:p w:rsidR="007A0701" w:rsidRPr="007A0701" w:rsidRDefault="007A0701" w:rsidP="007A070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7A0701">
        <w:rPr>
          <w:rFonts w:asciiTheme="minorHAnsi" w:hAnsiTheme="minorHAnsi" w:cstheme="minorHAnsi"/>
        </w:rPr>
        <w:t>Progettare azioni didattiche in modalità a distanza, e coerenti con la Didattica Digitale Integrata, definendo criteri, evidenze e strategie per una valutazione adeguata dei diversi percorsi formativi degli studenti.</w:t>
      </w:r>
    </w:p>
    <w:p w:rsidR="007A0701" w:rsidRDefault="007A0701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p w:rsidR="007A0701" w:rsidRDefault="007A0701" w:rsidP="007A0701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  <w:b/>
        </w:rPr>
      </w:pPr>
      <w:r w:rsidRPr="007A0701">
        <w:rPr>
          <w:rFonts w:asciiTheme="minorHAnsi" w:hAnsiTheme="minorHAnsi" w:cstheme="minorHAnsi"/>
          <w:b/>
        </w:rPr>
        <w:t>CONTENUTI</w:t>
      </w:r>
      <w:r w:rsidR="00A256BA">
        <w:rPr>
          <w:rFonts w:asciiTheme="minorHAnsi" w:hAnsiTheme="minorHAnsi" w:cstheme="minorHAnsi"/>
          <w:b/>
        </w:rPr>
        <w:t xml:space="preserve"> </w:t>
      </w:r>
      <w:proofErr w:type="gramStart"/>
      <w:r w:rsidR="00A256BA">
        <w:rPr>
          <w:rFonts w:asciiTheme="minorHAnsi" w:hAnsiTheme="minorHAnsi" w:cstheme="minorHAnsi"/>
          <w:b/>
        </w:rPr>
        <w:t>minimi  richiesti</w:t>
      </w:r>
      <w:proofErr w:type="gramEnd"/>
    </w:p>
    <w:p w:rsidR="007A0701" w:rsidRPr="00332237" w:rsidRDefault="007A0701" w:rsidP="007A070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332237">
        <w:rPr>
          <w:rFonts w:asciiTheme="minorHAnsi" w:hAnsiTheme="minorHAnsi" w:cstheme="minorHAnsi"/>
          <w:color w:val="333333"/>
          <w:shd w:val="clear" w:color="auto" w:fill="FFFFFF"/>
        </w:rPr>
        <w:t>La gestione della classe virtuale</w:t>
      </w:r>
    </w:p>
    <w:p w:rsidR="007A0701" w:rsidRPr="00332237" w:rsidRDefault="007A0701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 xml:space="preserve">Il digitale nella professione </w:t>
      </w:r>
      <w:proofErr w:type="gramStart"/>
      <w:r w:rsidRPr="00332237">
        <w:rPr>
          <w:rFonts w:asciiTheme="minorHAnsi" w:hAnsiTheme="minorHAnsi" w:cstheme="minorHAnsi"/>
        </w:rPr>
        <w:t>docente</w:t>
      </w:r>
      <w:r w:rsidR="00332237" w:rsidRPr="00332237">
        <w:rPr>
          <w:rFonts w:asciiTheme="minorHAnsi" w:hAnsiTheme="minorHAnsi" w:cstheme="minorHAnsi"/>
        </w:rPr>
        <w:t xml:space="preserve"> :</w:t>
      </w:r>
      <w:proofErr w:type="gramEnd"/>
      <w:r w:rsidR="00332237" w:rsidRPr="00332237">
        <w:rPr>
          <w:rFonts w:asciiTheme="minorHAnsi" w:hAnsiTheme="minorHAnsi" w:cstheme="minorHAnsi"/>
        </w:rPr>
        <w:t xml:space="preserve"> Strategie didattiche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>Tipologie di applicazioni digitali didattiche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>Lavorare in team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>Contenuti Didattici Digitali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>Ambienti di apprendimento e strumenti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 xml:space="preserve">La valutazione e la didattica </w:t>
      </w:r>
      <w:proofErr w:type="gramStart"/>
      <w:r w:rsidRPr="00332237">
        <w:rPr>
          <w:rFonts w:asciiTheme="minorHAnsi" w:hAnsiTheme="minorHAnsi" w:cstheme="minorHAnsi"/>
        </w:rPr>
        <w:t>integrata :</w:t>
      </w:r>
      <w:proofErr w:type="gramEnd"/>
      <w:r w:rsidRPr="00332237">
        <w:rPr>
          <w:rFonts w:asciiTheme="minorHAnsi" w:hAnsiTheme="minorHAnsi" w:cstheme="minorHAnsi"/>
        </w:rPr>
        <w:t xml:space="preserve"> </w:t>
      </w:r>
    </w:p>
    <w:p w:rsidR="00332237" w:rsidRPr="00332237" w:rsidRDefault="00332237" w:rsidP="0033223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>L'importanza di un repertorio di evidenze condivise per la valutazione</w:t>
      </w:r>
    </w:p>
    <w:p w:rsidR="00332237" w:rsidRPr="00A256BA" w:rsidRDefault="00332237" w:rsidP="0033223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 w:rsidRPr="00332237">
        <w:rPr>
          <w:rFonts w:asciiTheme="minorHAnsi" w:hAnsiTheme="minorHAnsi" w:cstheme="minorHAnsi"/>
        </w:rPr>
        <w:t xml:space="preserve"> Strategie di valutazione integrata in </w:t>
      </w:r>
      <w:proofErr w:type="spellStart"/>
      <w:r w:rsidRPr="00332237">
        <w:rPr>
          <w:rFonts w:asciiTheme="minorHAnsi" w:hAnsiTheme="minorHAnsi" w:cstheme="minorHAnsi"/>
        </w:rPr>
        <w:t>modalita</w:t>
      </w:r>
      <w:proofErr w:type="spellEnd"/>
      <w:r w:rsidRPr="00332237">
        <w:rPr>
          <w:rFonts w:asciiTheme="minorHAnsi" w:hAnsiTheme="minorHAnsi" w:cstheme="minorHAnsi"/>
        </w:rPr>
        <w:t xml:space="preserve"> </w:t>
      </w:r>
      <w:proofErr w:type="spellStart"/>
      <w:r w:rsidRPr="00332237">
        <w:rPr>
          <w:rFonts w:asciiTheme="minorHAnsi" w:hAnsiTheme="minorHAnsi" w:cstheme="minorHAnsi"/>
        </w:rPr>
        <w:t>DaD</w:t>
      </w:r>
      <w:proofErr w:type="spellEnd"/>
      <w:r w:rsidRPr="00332237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A256BA" w:rsidRPr="00A256BA" w:rsidRDefault="00A256BA" w:rsidP="00A256BA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Altro……………………………..</w:t>
      </w:r>
    </w:p>
    <w:p w:rsidR="007A0701" w:rsidRPr="00332237" w:rsidRDefault="007A0701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p w:rsidR="007A0701" w:rsidRDefault="007A0701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p w:rsidR="007A0701" w:rsidRDefault="007A0701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p w:rsidR="007A0701" w:rsidRDefault="007A0701" w:rsidP="005451DF">
      <w:pPr>
        <w:widowControl w:val="0"/>
        <w:autoSpaceDE w:val="0"/>
        <w:autoSpaceDN w:val="0"/>
        <w:adjustRightInd w:val="0"/>
        <w:ind w:right="567"/>
        <w:jc w:val="both"/>
        <w:rPr>
          <w:rFonts w:ascii="Garamond" w:hAnsi="Garamond"/>
        </w:rPr>
      </w:pPr>
    </w:p>
    <w:sectPr w:rsidR="007A0701" w:rsidSect="0049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13"/>
      </v:shape>
    </w:pict>
  </w:numPicBullet>
  <w:abstractNum w:abstractNumId="0" w15:restartNumberingAfterBreak="0">
    <w:nsid w:val="023F5ADF"/>
    <w:multiLevelType w:val="hybridMultilevel"/>
    <w:tmpl w:val="D630A89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580C"/>
    <w:multiLevelType w:val="hybridMultilevel"/>
    <w:tmpl w:val="CCE4F97E"/>
    <w:lvl w:ilvl="0" w:tplc="46E651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B4D51"/>
    <w:multiLevelType w:val="hybridMultilevel"/>
    <w:tmpl w:val="38661F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6FDE"/>
    <w:multiLevelType w:val="hybridMultilevel"/>
    <w:tmpl w:val="A93862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F"/>
    <w:rsid w:val="000D1F42"/>
    <w:rsid w:val="00331B30"/>
    <w:rsid w:val="00332237"/>
    <w:rsid w:val="00391E68"/>
    <w:rsid w:val="00416630"/>
    <w:rsid w:val="0044538A"/>
    <w:rsid w:val="005451DF"/>
    <w:rsid w:val="005E73CD"/>
    <w:rsid w:val="00670505"/>
    <w:rsid w:val="007A0701"/>
    <w:rsid w:val="00803CA7"/>
    <w:rsid w:val="00877296"/>
    <w:rsid w:val="009633E1"/>
    <w:rsid w:val="00A256BA"/>
    <w:rsid w:val="00B81A74"/>
    <w:rsid w:val="00C32A04"/>
    <w:rsid w:val="00C53CCF"/>
    <w:rsid w:val="00D35D30"/>
    <w:rsid w:val="00D96738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F9A8-B340-4CD1-8289-1DBE9B0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A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070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A0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A07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Vicepresidenza</cp:lastModifiedBy>
  <cp:revision>4</cp:revision>
  <dcterms:created xsi:type="dcterms:W3CDTF">2021-04-16T10:05:00Z</dcterms:created>
  <dcterms:modified xsi:type="dcterms:W3CDTF">2021-04-16T10:09:00Z</dcterms:modified>
</cp:coreProperties>
</file>